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54FF" w14:textId="77777777" w:rsidR="009577BE" w:rsidRDefault="009577BE" w:rsidP="009577BE">
      <w:pPr>
        <w:pStyle w:val="Nagwek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CA58F3A" w14:textId="77777777" w:rsidR="009577BE" w:rsidRPr="00D62B3A" w:rsidRDefault="009577BE" w:rsidP="009577BE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674A70B" wp14:editId="74393E50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31883DD" wp14:editId="6E87986A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2EF0042" wp14:editId="05E9D798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19881" w14:textId="77777777" w:rsidR="009577BE" w:rsidRDefault="009577BE" w:rsidP="009577BE"/>
    <w:p w14:paraId="55F5A4E7" w14:textId="0433BAD4" w:rsidR="00F8245F" w:rsidRDefault="00000000">
      <w:pPr>
        <w:jc w:val="right"/>
        <w:rPr>
          <w:rFonts w:ascii="Calibri" w:hAnsi="Calibri"/>
        </w:rPr>
      </w:pPr>
      <w:r>
        <w:t>Załącznik nr 2</w:t>
      </w:r>
      <w:r w:rsidR="009577BE">
        <w:t>/1</w:t>
      </w:r>
    </w:p>
    <w:p w14:paraId="4BC41CFD" w14:textId="333191A4" w:rsidR="00F8245F" w:rsidRDefault="00000000">
      <w:pPr>
        <w:rPr>
          <w:rFonts w:ascii="Calibri" w:hAnsi="Calibri"/>
        </w:rPr>
      </w:pPr>
      <w:r>
        <w:t>SPZOZ.DŚM-ZP.240.</w:t>
      </w:r>
      <w:r w:rsidR="009577BE">
        <w:t>26</w:t>
      </w:r>
      <w:r>
        <w:t>.2025</w:t>
      </w:r>
    </w:p>
    <w:p w14:paraId="402FA692" w14:textId="28E7B269" w:rsidR="009577BE" w:rsidRDefault="00000000" w:rsidP="009577BE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b/>
          <w:bCs/>
        </w:rPr>
        <w:t xml:space="preserve">Nazwa zadania: </w:t>
      </w:r>
      <w:bookmarkStart w:id="0" w:name="_Hlk214608770"/>
      <w:r w:rsidR="009577BE">
        <w:rPr>
          <w:rFonts w:ascii="Times New Roman" w:hAnsi="Times New Roman"/>
          <w:sz w:val="20"/>
          <w:szCs w:val="20"/>
        </w:rPr>
        <w:t xml:space="preserve">Zakup  wózka transportowego leżącego, Zakup respiratora, Zakup </w:t>
      </w:r>
      <w:proofErr w:type="spellStart"/>
      <w:r w:rsidR="009577BE">
        <w:rPr>
          <w:rFonts w:ascii="Times New Roman" w:hAnsi="Times New Roman"/>
          <w:sz w:val="20"/>
          <w:szCs w:val="20"/>
        </w:rPr>
        <w:t>schodołazu</w:t>
      </w:r>
      <w:proofErr w:type="spellEnd"/>
      <w:r w:rsidR="00DD2D9E">
        <w:rPr>
          <w:rFonts w:ascii="Times New Roman" w:hAnsi="Times New Roman"/>
          <w:sz w:val="20"/>
          <w:szCs w:val="20"/>
        </w:rPr>
        <w:t xml:space="preserve"> krzesełkowego </w:t>
      </w:r>
    </w:p>
    <w:p w14:paraId="082F1624" w14:textId="7AC4AE70" w:rsidR="009577BE" w:rsidRPr="00F16B2A" w:rsidRDefault="009577BE" w:rsidP="009577BE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 ramach zadania:  Uzupełnienie zasobów  i infrastruktury niezbędnej do realizacji zadań OL i OC – urządzenia medyczne, w tym diagnostyczne z przeznaczeniem dla SPZOZ w Kole</w:t>
      </w:r>
    </w:p>
    <w:bookmarkEnd w:id="0"/>
    <w:p w14:paraId="3D990567" w14:textId="117129BD" w:rsidR="00F8245F" w:rsidRDefault="00F8245F">
      <w:pPr>
        <w:spacing w:line="240" w:lineRule="auto"/>
        <w:rPr>
          <w:b/>
          <w:bCs/>
        </w:rPr>
      </w:pPr>
    </w:p>
    <w:p w14:paraId="3271250C" w14:textId="77777777" w:rsidR="00F8245F" w:rsidRDefault="00000000">
      <w:pPr>
        <w:jc w:val="center"/>
        <w:rPr>
          <w:rFonts w:ascii="Calibri" w:hAnsi="Calibri"/>
          <w:sz w:val="26"/>
          <w:szCs w:val="26"/>
        </w:rPr>
      </w:pPr>
      <w:r>
        <w:rPr>
          <w:b/>
          <w:bCs/>
          <w:sz w:val="26"/>
          <w:szCs w:val="26"/>
        </w:rPr>
        <w:t>OPIS PRZEDMIOTU ZAMÓWIENIA</w:t>
      </w:r>
    </w:p>
    <w:p w14:paraId="39A71507" w14:textId="5FDCB9A9" w:rsidR="00F8245F" w:rsidRDefault="00000000">
      <w:pPr>
        <w:spacing w:line="240" w:lineRule="auto"/>
        <w:jc w:val="center"/>
        <w:rPr>
          <w:rFonts w:ascii="Calibri" w:hAnsi="Calibri"/>
          <w:sz w:val="26"/>
          <w:szCs w:val="26"/>
        </w:rPr>
      </w:pPr>
      <w:r>
        <w:rPr>
          <w:b/>
          <w:bCs/>
          <w:sz w:val="26"/>
          <w:szCs w:val="26"/>
        </w:rPr>
        <w:t>ZESTAWIENIE  PARAMETRÓW</w:t>
      </w:r>
      <w:r w:rsidR="00DD2D9E">
        <w:rPr>
          <w:b/>
          <w:bCs/>
          <w:sz w:val="26"/>
          <w:szCs w:val="26"/>
        </w:rPr>
        <w:t xml:space="preserve"> TECHNICZNYCH</w:t>
      </w:r>
      <w:r>
        <w:rPr>
          <w:sz w:val="26"/>
          <w:szCs w:val="26"/>
        </w:rPr>
        <w:br/>
      </w:r>
    </w:p>
    <w:p w14:paraId="59DE74F3" w14:textId="3B927A3B" w:rsidR="00F8245F" w:rsidRDefault="00000000">
      <w:pPr>
        <w:spacing w:line="240" w:lineRule="auto"/>
        <w:rPr>
          <w:rFonts w:ascii="Calibri" w:hAnsi="Calibri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WÓZEK TRANSPORTOWY </w:t>
      </w:r>
      <w:r w:rsidR="004817F6">
        <w:rPr>
          <w:rFonts w:cs="Times New Roman"/>
          <w:b/>
          <w:bCs/>
          <w:sz w:val="26"/>
          <w:szCs w:val="26"/>
        </w:rPr>
        <w:t>LEŻĄCY – 1 SZT.</w:t>
      </w:r>
    </w:p>
    <w:tbl>
      <w:tblPr>
        <w:tblW w:w="10001" w:type="dxa"/>
        <w:tblInd w:w="-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4526"/>
        <w:gridCol w:w="1568"/>
        <w:gridCol w:w="3401"/>
      </w:tblGrid>
      <w:tr w:rsidR="00F8245F" w14:paraId="23F471B8" w14:textId="77777777" w:rsidTr="009577BE">
        <w:trPr>
          <w:trHeight w:val="330"/>
        </w:trPr>
        <w:tc>
          <w:tcPr>
            <w:tcW w:w="100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A3CEE" w14:textId="77777777" w:rsidR="00F8245F" w:rsidRDefault="00000000" w:rsidP="008748A6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Dane urządzenia</w:t>
            </w:r>
          </w:p>
          <w:p w14:paraId="46396C16" w14:textId="77777777" w:rsidR="008748A6" w:rsidRDefault="008748A6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</w:p>
        </w:tc>
      </w:tr>
      <w:tr w:rsidR="00F8245F" w14:paraId="688A1AC3" w14:textId="77777777" w:rsidTr="009577BE">
        <w:trPr>
          <w:trHeight w:val="420"/>
        </w:trPr>
        <w:tc>
          <w:tcPr>
            <w:tcW w:w="50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B5EA1" w14:textId="77777777" w:rsidR="00F8245F" w:rsidRDefault="00000000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MODEL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A4EEE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Podać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2F7D2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074A6ACD" w14:textId="77777777" w:rsidTr="009577BE">
        <w:trPr>
          <w:trHeight w:val="330"/>
        </w:trPr>
        <w:tc>
          <w:tcPr>
            <w:tcW w:w="50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1A520" w14:textId="77777777" w:rsidR="00F8245F" w:rsidRDefault="00000000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producenta/kraj pochodzenia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880E3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Podać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54A25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78618BAE" w14:textId="77777777" w:rsidTr="009577BE">
        <w:trPr>
          <w:trHeight w:val="330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FE99A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19C74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Parametry wymagane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BCA03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Wymaganie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C18D97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Parametry oferowane (proszę zaznaczyć TAK/NIE lub opisać)</w:t>
            </w:r>
          </w:p>
        </w:tc>
      </w:tr>
      <w:tr w:rsidR="009577BE" w14:paraId="6C34ED9B" w14:textId="77777777" w:rsidTr="00606B75">
        <w:trPr>
          <w:trHeight w:val="497"/>
        </w:trPr>
        <w:tc>
          <w:tcPr>
            <w:tcW w:w="1000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7D14A" w14:textId="77777777" w:rsidR="009577BE" w:rsidRDefault="009577BE" w:rsidP="008748A6">
            <w:pPr>
              <w:widowControl w:val="0"/>
              <w:spacing w:after="0"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Specyfikacja</w:t>
            </w:r>
          </w:p>
        </w:tc>
      </w:tr>
      <w:tr w:rsidR="009577BE" w14:paraId="73A09420" w14:textId="77777777" w:rsidTr="00606B75">
        <w:trPr>
          <w:trHeight w:val="420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0CECC" w14:textId="2B64AA75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1FA4516" w14:textId="20A04B7B" w:rsidR="009577BE" w:rsidRDefault="008748A6" w:rsidP="009577BE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Bezpieczne obciążenie robocze 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br/>
              <w:t>250-270 kg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9393782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TAK, podać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31339E3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577BE" w14:paraId="502D3647" w14:textId="77777777" w:rsidTr="00606B75">
        <w:trPr>
          <w:trHeight w:val="428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F8795" w14:textId="4FEC185B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5E157FD" w14:textId="31135074" w:rsidR="009577BE" w:rsidRDefault="009577BE" w:rsidP="009577BE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Regulacja wysokości  w zakresach: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600 – 800 mm 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0F95E4D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TAK, podać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9A37E33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577BE" w14:paraId="09E084E4" w14:textId="77777777" w:rsidTr="00606B75">
        <w:trPr>
          <w:trHeight w:val="330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83421" w14:textId="2F6F2A56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2227AB9" w14:textId="77777777" w:rsidR="009577BE" w:rsidRDefault="009577BE" w:rsidP="009577BE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Wymiary całkowite:</w:t>
            </w:r>
          </w:p>
          <w:p w14:paraId="15E91E4F" w14:textId="77777777" w:rsidR="009577BE" w:rsidRDefault="009577BE" w:rsidP="009577BE">
            <w:pPr>
              <w:widowControl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Szerokość  760 – 780 mm</w:t>
            </w:r>
          </w:p>
          <w:p w14:paraId="786FA7F0" w14:textId="00C0401F" w:rsidR="009577BE" w:rsidRDefault="009577BE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Długość 2100 – 2200 mm  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E8A8F81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TAK, podać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4B048AA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577BE" w14:paraId="4979260C" w14:textId="77777777" w:rsidTr="00606B75">
        <w:trPr>
          <w:trHeight w:val="410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6DE39" w14:textId="56B7DF76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869505E" w14:textId="77777777" w:rsidR="008748A6" w:rsidRDefault="008748A6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Poz.Trendelenburga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/anty-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Trendeleburga</w:t>
            </w:r>
            <w:proofErr w:type="spellEnd"/>
          </w:p>
          <w:p w14:paraId="7097D771" w14:textId="3B3CFE1D" w:rsidR="009577BE" w:rsidRDefault="008748A6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min ±16 °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C3106BC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TAK, podać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FDC175D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577BE" w14:paraId="7013DECD" w14:textId="77777777" w:rsidTr="00606B75">
        <w:trPr>
          <w:trHeight w:val="315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57D57" w14:textId="670490E0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8B1E694" w14:textId="204ED71B" w:rsidR="009577BE" w:rsidRDefault="008748A6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Poręcze boczne składane pod leże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BE79156" w14:textId="1FCF7B89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  <w:r w:rsidR="008748A6"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,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DBF545A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577BE" w14:paraId="62BF4FCC" w14:textId="77777777" w:rsidTr="00606B75">
        <w:trPr>
          <w:trHeight w:val="315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76412" w14:textId="3536C781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03743B4" w14:textId="5B304E26" w:rsidR="009577BE" w:rsidRDefault="008748A6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Regulacja leża – leże dwusegmentowe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32D3577" w14:textId="548F2449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86917B5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577BE" w14:paraId="485C2BB6" w14:textId="77777777" w:rsidTr="00606B75">
        <w:trPr>
          <w:trHeight w:val="455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5252A" w14:textId="11906972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34FB738" w14:textId="4F355801" w:rsidR="009577BE" w:rsidRDefault="008748A6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Leże przezierne dla promieni RTG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4349598" w14:textId="126FE135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TAK 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05BAF2D" w14:textId="77777777" w:rsidR="009577BE" w:rsidRDefault="009577BE" w:rsidP="00606B7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01222C06" w14:textId="77777777" w:rsidTr="009577BE">
        <w:trPr>
          <w:trHeight w:val="569"/>
        </w:trPr>
        <w:tc>
          <w:tcPr>
            <w:tcW w:w="1000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8A65" w14:textId="77777777" w:rsidR="00F8245F" w:rsidRDefault="00000000" w:rsidP="008748A6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Wyposażenie podstawowe </w:t>
            </w:r>
          </w:p>
        </w:tc>
      </w:tr>
      <w:tr w:rsidR="00F8245F" w14:paraId="47EC325A" w14:textId="77777777" w:rsidTr="009577BE">
        <w:trPr>
          <w:trHeight w:val="435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F81CD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32361F9" w14:textId="2CE66F48" w:rsidR="00F8245F" w:rsidRDefault="00000000" w:rsidP="009577BE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Piąte koło</w:t>
            </w:r>
            <w:r w:rsidR="00E52CAF"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 ułatwiające sterowanie wózkiem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F728441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7489E42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289161ED" w14:textId="77777777" w:rsidTr="009577BE">
        <w:trPr>
          <w:trHeight w:val="449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A3384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9F71204" w14:textId="77777777" w:rsidR="00F8245F" w:rsidRDefault="00000000" w:rsidP="009577BE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4 zintegrowane gniazd na statywy infuzyjne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67AECBC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4D8B480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7EB5A555" w14:textId="77777777" w:rsidTr="009577BE">
        <w:trPr>
          <w:trHeight w:val="402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68940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4AC5962" w14:textId="77777777" w:rsidR="00F8245F" w:rsidRDefault="00000000" w:rsidP="009577BE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Mechanizm blokady centralnej 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2EDC544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6B5922E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748BB3F7" w14:textId="77777777" w:rsidTr="009577BE">
        <w:trPr>
          <w:trHeight w:val="522"/>
        </w:trPr>
        <w:tc>
          <w:tcPr>
            <w:tcW w:w="1000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497AE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Wyposażenie dodatkowe</w:t>
            </w: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F8245F" w14:paraId="15D99D53" w14:textId="77777777" w:rsidTr="009577BE">
        <w:trPr>
          <w:trHeight w:val="420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DA6DC" w14:textId="207B69E0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40717F8" w14:textId="77777777" w:rsidR="00F8245F" w:rsidRDefault="00000000" w:rsidP="00E52CAF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Opcje składanego uchwytu do prowadzenia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F2F5AF6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6C16F5A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5B5FEB16" w14:textId="77777777" w:rsidTr="009577BE">
        <w:trPr>
          <w:trHeight w:val="402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53385" w14:textId="399974B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3466244" w14:textId="77777777" w:rsidR="00F8245F" w:rsidRDefault="00000000" w:rsidP="00E52CAF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Pasy do unieruchamiania pacjenta 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E348239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F74B567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1283835B" w14:textId="77777777" w:rsidTr="009577BE">
        <w:trPr>
          <w:trHeight w:val="400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B6871" w14:textId="4F1F6F1D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58262CF" w14:textId="77777777" w:rsidR="00F8245F" w:rsidRDefault="00000000" w:rsidP="00E52CAF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 xml:space="preserve">Pionowy uchwyt na butle tlenową 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6157C09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1444121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33803627" w14:textId="77777777" w:rsidTr="00E52CAF">
        <w:trPr>
          <w:trHeight w:val="513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2F0E8" w14:textId="03F69530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AF0CC9F" w14:textId="77777777" w:rsidR="00F8245F" w:rsidRDefault="00000000" w:rsidP="00E52CAF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kern w:val="0"/>
                <w:lang w:eastAsia="pl-PL"/>
                <w14:ligatures w14:val="none"/>
              </w:rPr>
              <w:t xml:space="preserve">Półka na defibrylator z uchwytem na kartę pacjenta </w:t>
            </w:r>
          </w:p>
        </w:tc>
        <w:tc>
          <w:tcPr>
            <w:tcW w:w="156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2E6CF85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BB40067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8245F" w14:paraId="2FEB99F7" w14:textId="77777777" w:rsidTr="00E52CAF">
        <w:trPr>
          <w:trHeight w:val="467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A3BA0" w14:textId="25C60A43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E5194" w14:textId="77777777" w:rsidR="00F8245F" w:rsidRDefault="00000000" w:rsidP="00E52CAF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kern w:val="0"/>
                <w:lang w:eastAsia="pl-PL"/>
                <w14:ligatures w14:val="none"/>
              </w:rPr>
              <w:t xml:space="preserve">Uchwyt na papier 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C562F" w14:textId="77777777" w:rsidR="00F8245F" w:rsidRDefault="00000000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3247D" w14:textId="77777777" w:rsidR="00F8245F" w:rsidRDefault="00F8245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52CAF" w14:paraId="13AB7F52" w14:textId="77777777" w:rsidTr="00E52CAF">
        <w:trPr>
          <w:trHeight w:val="467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0C3A8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EF7DF" w14:textId="5E1933DD" w:rsidR="00E52CAF" w:rsidRDefault="00E52CAF" w:rsidP="00E52CAF">
            <w:pPr>
              <w:widowControl w:val="0"/>
              <w:spacing w:after="0" w:line="240" w:lineRule="auto"/>
              <w:rPr>
                <w:rFonts w:eastAsia="Times New Roman" w:cs="Times New Roman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lang w:eastAsia="pl-PL"/>
                <w14:ligatures w14:val="none"/>
              </w:rPr>
              <w:t>Inne wymagania i warunki gwarancji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7F8CE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0EC06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52CAF" w14:paraId="64DFE2AC" w14:textId="77777777" w:rsidTr="00E52CAF">
        <w:trPr>
          <w:trHeight w:val="467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DE9B95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36D89" w14:textId="577BE8DB" w:rsidR="00E52CAF" w:rsidRPr="009E5B90" w:rsidRDefault="00E52CAF" w:rsidP="00E52C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color w:val="00000A"/>
                <w:kern w:val="0"/>
                <w:lang w:eastAsia="pl-PL"/>
                <w14:ligatures w14:val="none"/>
              </w:rPr>
              <w:t xml:space="preserve">Okres gwarancji min. 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lang w:eastAsia="pl-PL"/>
                <w14:ligatures w14:val="none"/>
              </w:rPr>
              <w:t>24</w:t>
            </w:r>
            <w:r w:rsidRPr="009E5B90">
              <w:rPr>
                <w:rFonts w:ascii="Times New Roman" w:eastAsia="Times New Roman" w:hAnsi="Times New Roman" w:cs="Times New Roman"/>
                <w:color w:val="00000A"/>
                <w:kern w:val="0"/>
                <w:lang w:eastAsia="pl-PL"/>
                <w14:ligatures w14:val="none"/>
              </w:rPr>
              <w:t xml:space="preserve"> miesi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lang w:eastAsia="pl-PL"/>
                <w14:ligatures w14:val="none"/>
              </w:rPr>
              <w:t>ą</w:t>
            </w:r>
            <w:r w:rsidRPr="009E5B90">
              <w:rPr>
                <w:rFonts w:ascii="Times New Roman" w:eastAsia="Times New Roman" w:hAnsi="Times New Roman" w:cs="Times New Roman"/>
                <w:color w:val="00000A"/>
                <w:kern w:val="0"/>
                <w:lang w:eastAsia="pl-PL"/>
                <w14:ligatures w14:val="none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A"/>
                <w:kern w:val="0"/>
                <w:lang w:eastAsia="pl-PL"/>
                <w14:ligatures w14:val="none"/>
              </w:rPr>
              <w:t>e</w:t>
            </w:r>
            <w:r w:rsidRPr="009E5B90">
              <w:rPr>
                <w:rFonts w:ascii="Times New Roman" w:eastAsia="Times New Roman" w:hAnsi="Times New Roman" w:cs="Times New Roman"/>
                <w:color w:val="00000A"/>
                <w:kern w:val="0"/>
                <w:lang w:eastAsia="pl-PL"/>
                <w14:ligatures w14:val="none"/>
              </w:rPr>
              <w:t xml:space="preserve"> – licząc od dnia przekazania aparatu do eksploatacji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DE269" w14:textId="35218D0E" w:rsidR="00E52CAF" w:rsidRDefault="00E52CA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Tak, podać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38E1E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52CAF" w14:paraId="3CD9866C" w14:textId="77777777" w:rsidTr="00E52CAF">
        <w:trPr>
          <w:trHeight w:val="467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4B20A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F0FD6" w14:textId="1ED02226" w:rsidR="00E52CAF" w:rsidRPr="009E5B90" w:rsidRDefault="00E52CAF" w:rsidP="00E52C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hAnsi="Times New Roman" w:cs="Times New Roman"/>
                <w:color w:val="000000"/>
              </w:rPr>
              <w:t>Dostawa wraz z montażem, uruchomieniem i przeszkoleniem personelu – bez dodatkowych opłat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F554B" w14:textId="18EE15F6" w:rsidR="00E52CAF" w:rsidRDefault="00E52CA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7DBD6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52CAF" w14:paraId="2199C558" w14:textId="77777777" w:rsidTr="00E52CAF">
        <w:trPr>
          <w:trHeight w:val="467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708BA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96275" w14:textId="77777777" w:rsidR="00E52CAF" w:rsidRPr="001A2E89" w:rsidRDefault="00E52CAF" w:rsidP="00E52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A2E8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Certyfikaty dopuszczające aparat do użytkowania na terenie UE i Polski, tj.:</w:t>
            </w:r>
          </w:p>
          <w:p w14:paraId="177300FE" w14:textId="77777777" w:rsidR="00E52CAF" w:rsidRPr="001A2E89" w:rsidRDefault="00E52CAF" w:rsidP="00E52C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A2E89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- Certyfikat CE/ Deklaracja Zgodności </w:t>
            </w:r>
          </w:p>
          <w:p w14:paraId="348693A0" w14:textId="31F9C5A0" w:rsidR="00E52CAF" w:rsidRPr="009E5B90" w:rsidRDefault="00E52CAF" w:rsidP="00E52C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 Potwierdzenie / Zgłoszenie do Rejestru Wyrobów Medycznych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A229D" w14:textId="30A55C01" w:rsidR="00E52CAF" w:rsidRDefault="00E52CA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Tak, proszę załączyć do oferty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EB16F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52CAF" w14:paraId="1F614DBA" w14:textId="77777777" w:rsidTr="00E52CAF">
        <w:trPr>
          <w:trHeight w:val="467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8E55D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3C02F" w14:textId="4288484E" w:rsidR="00E52CAF" w:rsidRPr="009E5B90" w:rsidRDefault="00E52CAF" w:rsidP="00E52C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hAnsi="Times New Roman" w:cs="Times New Roman"/>
                <w:color w:val="000000"/>
              </w:rPr>
              <w:t>Liczba bezpłatnych przeglądów w okresie gwarancji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082AC" w14:textId="72B44D1D" w:rsidR="00E52CAF" w:rsidRDefault="00E52CA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Minimum 1 na 12 miesięcy – chyba , że producent zaleca inaczej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1E029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52CAF" w14:paraId="45478124" w14:textId="77777777" w:rsidTr="00E52CAF">
        <w:trPr>
          <w:trHeight w:val="467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D1904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4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58FB6" w14:textId="7907004F" w:rsidR="00E52CAF" w:rsidRPr="009E5B90" w:rsidRDefault="00E52CAF" w:rsidP="00E52C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hAnsi="Times New Roman" w:cs="Times New Roman"/>
                <w:color w:val="000000"/>
              </w:rPr>
              <w:t>Najbliższy punkt serwisowy obsługujący sprzęt medyczny</w:t>
            </w:r>
          </w:p>
        </w:tc>
        <w:tc>
          <w:tcPr>
            <w:tcW w:w="1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70A1D" w14:textId="13B825E1" w:rsidR="00E52CAF" w:rsidRDefault="00E52CA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9E5B90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Proszę podać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BE1F1" w14:textId="77777777" w:rsidR="00E52CAF" w:rsidRDefault="00E52CAF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0905B1C" w14:textId="77777777" w:rsidR="00F8245F" w:rsidRDefault="00F8245F">
      <w:pPr>
        <w:rPr>
          <w:rFonts w:ascii="Calibri" w:hAnsi="Calibri" w:cs="Times New Roman"/>
        </w:rPr>
      </w:pPr>
    </w:p>
    <w:p w14:paraId="5D03FFBC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Parametry podane w powyższych tabelach w rubryce „Parametry wymagane” stanowią warunek, którego niespełnienie spowoduje odrzucenie oferty. W kolumnie „Parametry oferowane” należy wpisać TAK lub opisać parametr oferowany. Brak opisu w tej kolumnie będzie traktowany jako brak danego parametru w oferowanym urządzeniu.</w:t>
      </w:r>
    </w:p>
    <w:p w14:paraId="7D76C2D5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Oświadczamy, że oferowane powyżej wyspecyfikowane urządzenie jest kompletne i po zainstalowaniu będzie gotowe do pracy zgodnie z przeznaczeniem bez żadnych dodatków zakupów inwestycyjnych.</w:t>
      </w:r>
    </w:p>
    <w:p w14:paraId="501D6907" w14:textId="77777777" w:rsidR="00F8245F" w:rsidRDefault="00000000">
      <w:pPr>
        <w:widowControl w:val="0"/>
        <w:numPr>
          <w:ilvl w:val="3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textAlignment w:val="baseline"/>
        <w:rPr>
          <w:rFonts w:ascii="Calibri" w:hAnsi="Calibri"/>
        </w:rPr>
      </w:pPr>
      <w:r>
        <w:rPr>
          <w:rFonts w:eastAsia="Times New Roman" w:cs="Times New Roman"/>
          <w:iCs/>
          <w:lang w:eastAsia="pl-PL"/>
        </w:rPr>
        <w:t>Zamawiający dopuszcza rozwiązania równoważne zgodnie z opisem w dziale III Opis przedmiotu zamówienia SWZ.</w:t>
      </w:r>
    </w:p>
    <w:p w14:paraId="135310EE" w14:textId="77777777" w:rsidR="00F8245F" w:rsidRDefault="00F8245F">
      <w:pPr>
        <w:rPr>
          <w:rFonts w:ascii="Calibri" w:hAnsi="Calibri" w:cs="Times New Roman"/>
        </w:rPr>
      </w:pPr>
    </w:p>
    <w:p w14:paraId="74BD36B3" w14:textId="77777777" w:rsidR="00F8245F" w:rsidRDefault="00F8245F">
      <w:pPr>
        <w:rPr>
          <w:rFonts w:ascii="Calibri" w:hAnsi="Calibri" w:cs="Times New Roman"/>
        </w:rPr>
      </w:pPr>
    </w:p>
    <w:p w14:paraId="19E872BB" w14:textId="77777777" w:rsidR="00F8245F" w:rsidRDefault="00F8245F">
      <w:pPr>
        <w:rPr>
          <w:rFonts w:ascii="Calibri" w:hAnsi="Calibri" w:cs="Times New Roman"/>
        </w:rPr>
      </w:pPr>
    </w:p>
    <w:p w14:paraId="05863399" w14:textId="77777777" w:rsidR="00F8245F" w:rsidRDefault="00000000">
      <w:pPr>
        <w:jc w:val="right"/>
        <w:rPr>
          <w:rFonts w:ascii="Calibri" w:hAnsi="Calibri"/>
        </w:rPr>
      </w:pPr>
      <w:r>
        <w:rPr>
          <w:rFonts w:cs="Times New Roman"/>
        </w:rPr>
        <w:t>Data: ………………………………………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                       </w:t>
      </w:r>
      <w:r>
        <w:rPr>
          <w:rFonts w:cs="Times New Roman"/>
        </w:rPr>
        <w:tab/>
        <w:t>……….………………………………</w:t>
      </w:r>
    </w:p>
    <w:p w14:paraId="087628E3" w14:textId="77777777" w:rsidR="00F8245F" w:rsidRDefault="00000000">
      <w:pPr>
        <w:jc w:val="right"/>
        <w:rPr>
          <w:rFonts w:ascii="Calibri" w:hAnsi="Calibri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/Podpis /</w:t>
      </w:r>
    </w:p>
    <w:sectPr w:rsidR="00F8245F">
      <w:pgSz w:w="11906" w:h="16838"/>
      <w:pgMar w:top="993" w:right="991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203D6"/>
    <w:multiLevelType w:val="multilevel"/>
    <w:tmpl w:val="8F94BF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CE5628"/>
    <w:multiLevelType w:val="multilevel"/>
    <w:tmpl w:val="F022C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94935787">
    <w:abstractNumId w:val="1"/>
  </w:num>
  <w:num w:numId="2" w16cid:durableId="90487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5F"/>
    <w:rsid w:val="004817F6"/>
    <w:rsid w:val="008748A6"/>
    <w:rsid w:val="009577BE"/>
    <w:rsid w:val="00B776E6"/>
    <w:rsid w:val="00DD2D9E"/>
    <w:rsid w:val="00E52CAF"/>
    <w:rsid w:val="00F8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4D01"/>
  <w15:docId w15:val="{2C637279-2865-4F74-BED2-BF15ED6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A9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F49B1"/>
  </w:style>
  <w:style w:type="character" w:customStyle="1" w:styleId="NagwekZnak1">
    <w:name w:val="Nagłówek Znak1"/>
    <w:basedOn w:val="Domylnaczcionkaakapitu"/>
    <w:uiPriority w:val="99"/>
    <w:semiHidden/>
    <w:qFormat/>
    <w:rsid w:val="00BF49B1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F49B1"/>
  </w:style>
  <w:style w:type="paragraph" w:styleId="Nagwek">
    <w:name w:val="header"/>
    <w:basedOn w:val="Normalny"/>
    <w:next w:val="Tekstpodstawowy"/>
    <w:link w:val="NagwekZnak"/>
    <w:unhideWhenUsed/>
    <w:rsid w:val="00BF49B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49B1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E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dc:description/>
  <cp:lastModifiedBy>Iwona Klassura</cp:lastModifiedBy>
  <cp:revision>3</cp:revision>
  <dcterms:created xsi:type="dcterms:W3CDTF">2025-11-25T14:43:00Z</dcterms:created>
  <dcterms:modified xsi:type="dcterms:W3CDTF">2025-11-25T14:53:00Z</dcterms:modified>
  <dc:language>pl-PL</dc:language>
</cp:coreProperties>
</file>